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54A" w:rsidRPr="00B34F8D" w:rsidRDefault="00EF454A" w:rsidP="00B34F8D">
      <w:pPr>
        <w:autoSpaceDE w:val="0"/>
        <w:jc w:val="right"/>
        <w:rPr>
          <w:sz w:val="26"/>
          <w:szCs w:val="26"/>
        </w:rPr>
      </w:pPr>
      <w:r>
        <w:t xml:space="preserve">    </w:t>
      </w:r>
      <w:r w:rsidRPr="006531E2">
        <w:t xml:space="preserve">                      </w:t>
      </w:r>
      <w:r>
        <w:t xml:space="preserve">                             </w:t>
      </w:r>
    </w:p>
    <w:p w:rsidR="00EF454A" w:rsidRDefault="00EF454A" w:rsidP="00F57E40">
      <w:pPr>
        <w:pStyle w:val="a0"/>
        <w:jc w:val="right"/>
        <w:rPr>
          <w:b w:val="0"/>
        </w:rPr>
      </w:pPr>
      <w:r>
        <w:t xml:space="preserve">                                                                                                                                                                         </w:t>
      </w:r>
      <w:r>
        <w:rPr>
          <w:b w:val="0"/>
        </w:rPr>
        <w:t xml:space="preserve">УТВЕРЖДЕНО </w:t>
      </w:r>
    </w:p>
    <w:p w:rsidR="00EF454A" w:rsidRDefault="00EF454A" w:rsidP="00F57E40">
      <w:pPr>
        <w:spacing w:after="0" w:line="240" w:lineRule="auto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распоряжением администрации </w:t>
      </w:r>
    </w:p>
    <w:p w:rsidR="00EF454A" w:rsidRDefault="00EF454A" w:rsidP="00F57E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Сельское поселение Сокрутовский сельсовет</w:t>
      </w:r>
    </w:p>
    <w:p w:rsidR="00EF454A" w:rsidRDefault="00EF454A" w:rsidP="00F57E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Ахтубинского муниципального района </w:t>
      </w:r>
    </w:p>
    <w:p w:rsidR="00EF454A" w:rsidRDefault="00EF454A" w:rsidP="00F57E40">
      <w:pPr>
        <w:spacing w:after="0" w:line="240" w:lineRule="auto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sz w:val="24"/>
          <w:szCs w:val="24"/>
        </w:rPr>
        <w:t xml:space="preserve">Астраханской области» </w:t>
      </w:r>
      <w:r>
        <w:rPr>
          <w:rFonts w:ascii="Times New Roman" w:hAnsi="Times New Roman"/>
          <w:color w:val="000000"/>
        </w:rPr>
        <w:t>№5 от 13.03.2025</w:t>
      </w:r>
    </w:p>
    <w:p w:rsidR="00EF454A" w:rsidRPr="0074098B" w:rsidRDefault="00EF454A" w:rsidP="00F57E40">
      <w:pPr>
        <w:pStyle w:val="ConsPlusNormal"/>
        <w:widowControl/>
        <w:tabs>
          <w:tab w:val="left" w:pos="5040"/>
        </w:tabs>
        <w:rPr>
          <w:rFonts w:ascii="Times New Roman" w:hAnsi="Times New Roman" w:cs="Times New Roman"/>
          <w:sz w:val="28"/>
          <w:szCs w:val="28"/>
          <w:lang w:bidi="he-IL"/>
        </w:rPr>
      </w:pPr>
    </w:p>
    <w:p w:rsidR="00EF454A" w:rsidRPr="00587CD8" w:rsidRDefault="00EF454A" w:rsidP="00F57E4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hyperlink w:anchor="Par30" w:tooltip="ПЛАН МЕРОПРИЯТИЙ (&quot;ДОРОЖНАЯ КАРТА&quot;)" w:history="1">
        <w:r w:rsidRPr="00587CD8">
          <w:rPr>
            <w:rFonts w:ascii="Times New Roman" w:hAnsi="Times New Roman" w:cs="Times New Roman"/>
            <w:b/>
            <w:bCs/>
            <w:sz w:val="28"/>
            <w:szCs w:val="28"/>
          </w:rPr>
          <w:t>План</w:t>
        </w:r>
      </w:hyperlink>
      <w:r w:rsidRPr="00587CD8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 ("дорожная карта") по погашению </w:t>
      </w:r>
      <w:bookmarkStart w:id="0" w:name="_GoBack"/>
      <w:bookmarkEnd w:id="0"/>
      <w:r w:rsidRPr="00587CD8">
        <w:rPr>
          <w:rFonts w:ascii="Times New Roman" w:hAnsi="Times New Roman" w:cs="Times New Roman"/>
          <w:b/>
          <w:bCs/>
          <w:sz w:val="28"/>
          <w:szCs w:val="28"/>
        </w:rPr>
        <w:t>кредиторской задолженности</w:t>
      </w:r>
    </w:p>
    <w:p w:rsidR="00EF454A" w:rsidRDefault="00EF454A" w:rsidP="00F57E4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7CD8">
        <w:rPr>
          <w:rFonts w:ascii="Times New Roman" w:hAnsi="Times New Roman" w:cs="Times New Roman"/>
          <w:b/>
          <w:bCs/>
          <w:sz w:val="28"/>
          <w:szCs w:val="28"/>
        </w:rPr>
        <w:t xml:space="preserve">бюджета муниципального образования «Сельское поселение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Сокрутовский сельсовет</w:t>
      </w:r>
      <w:r w:rsidRPr="00587C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F454A" w:rsidRPr="00587CD8" w:rsidRDefault="00EF454A" w:rsidP="007C12C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7CD8">
        <w:rPr>
          <w:rFonts w:ascii="Times New Roman" w:hAnsi="Times New Roman" w:cs="Times New Roman"/>
          <w:b/>
          <w:bCs/>
          <w:sz w:val="28"/>
          <w:szCs w:val="28"/>
        </w:rPr>
        <w:t>Ахтубинского муниципального района Астраханской области»</w:t>
      </w:r>
    </w:p>
    <w:p w:rsidR="00EF454A" w:rsidRDefault="00EF454A">
      <w:pPr>
        <w:pStyle w:val="ConsPlusNormal"/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02"/>
        <w:gridCol w:w="4479"/>
        <w:gridCol w:w="2211"/>
        <w:gridCol w:w="2835"/>
        <w:gridCol w:w="4677"/>
      </w:tblGrid>
      <w:tr w:rsidR="00EF454A" w:rsidRPr="009A7BDB" w:rsidTr="00C50695">
        <w:tc>
          <w:tcPr>
            <w:tcW w:w="602" w:type="dxa"/>
          </w:tcPr>
          <w:p w:rsidR="00EF454A" w:rsidRPr="009A7BDB" w:rsidRDefault="00EF45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479" w:type="dxa"/>
          </w:tcPr>
          <w:p w:rsidR="00EF454A" w:rsidRPr="009A7BDB" w:rsidRDefault="00EF45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11" w:type="dxa"/>
          </w:tcPr>
          <w:p w:rsidR="00EF454A" w:rsidRPr="009A7BDB" w:rsidRDefault="00EF45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</w:tc>
        <w:tc>
          <w:tcPr>
            <w:tcW w:w="2835" w:type="dxa"/>
          </w:tcPr>
          <w:p w:rsidR="00EF454A" w:rsidRPr="009A7BDB" w:rsidRDefault="00EF454A" w:rsidP="00C506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7" w:type="dxa"/>
          </w:tcPr>
          <w:p w:rsidR="00EF454A" w:rsidRPr="009A7BDB" w:rsidRDefault="00EF45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EF454A" w:rsidRPr="009A7BDB" w:rsidTr="00C50695">
        <w:tc>
          <w:tcPr>
            <w:tcW w:w="602" w:type="dxa"/>
          </w:tcPr>
          <w:p w:rsidR="00EF454A" w:rsidRPr="009A7BDB" w:rsidRDefault="00EF45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9" w:type="dxa"/>
          </w:tcPr>
          <w:p w:rsidR="00EF454A" w:rsidRPr="009A7BDB" w:rsidRDefault="00EF45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</w:tcPr>
          <w:p w:rsidR="00EF454A" w:rsidRPr="009A7BDB" w:rsidRDefault="00EF45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EF454A" w:rsidRPr="009A7BDB" w:rsidRDefault="00EF45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EF454A" w:rsidRPr="009A7BDB" w:rsidRDefault="00EF45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454A" w:rsidRPr="009A7BDB" w:rsidTr="00C50695">
        <w:tc>
          <w:tcPr>
            <w:tcW w:w="602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9" w:type="dxa"/>
          </w:tcPr>
          <w:p w:rsidR="00EF454A" w:rsidRPr="009A7BDB" w:rsidRDefault="00EF454A" w:rsidP="00F57E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просроченной кредиторской задолженности по данным месячной, квартальной бюджетной отчетности и сводной бухгалтерской отчетности</w:t>
            </w:r>
          </w:p>
        </w:tc>
        <w:tc>
          <w:tcPr>
            <w:tcW w:w="2211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Своевременное принятие мер к сокращению просроченной кредиторской задолженности</w:t>
            </w:r>
          </w:p>
        </w:tc>
        <w:tc>
          <w:tcPr>
            <w:tcW w:w="2835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Ежемесячно, ежеквартально при формировании бюджетной отчетности и сводной бухгалтерской отчетности</w:t>
            </w:r>
          </w:p>
        </w:tc>
        <w:tc>
          <w:tcPr>
            <w:tcW w:w="4677" w:type="dxa"/>
          </w:tcPr>
          <w:p w:rsidR="00EF454A" w:rsidRPr="009A7BDB" w:rsidRDefault="00EF454A" w:rsidP="00F57E40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F57E40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EF454A" w:rsidRPr="009A7BDB" w:rsidTr="00C50695">
        <w:tc>
          <w:tcPr>
            <w:tcW w:w="602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9" w:type="dxa"/>
          </w:tcPr>
          <w:p w:rsidR="00EF454A" w:rsidRPr="009A7BDB" w:rsidRDefault="00EF454A" w:rsidP="00F57E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Инвентаризация муниципальных контрактов, договоров</w:t>
            </w:r>
          </w:p>
        </w:tc>
        <w:tc>
          <w:tcPr>
            <w:tcW w:w="2211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Своевременное принятие мер к сокращению просроченной кредиторской задолженности</w:t>
            </w:r>
          </w:p>
        </w:tc>
        <w:tc>
          <w:tcPr>
            <w:tcW w:w="2835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Ежеквартально, </w:t>
            </w:r>
            <w:r w:rsidRPr="009A7BDB">
              <w:rPr>
                <w:rFonts w:ascii="Times New Roman" w:hAnsi="Times New Roman" w:cs="Times New Roman"/>
                <w:b/>
                <w:sz w:val="28"/>
                <w:szCs w:val="28"/>
              </w:rPr>
              <w:t>до 15-го числа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месяца, следующего за отчетным кварталом </w:t>
            </w:r>
          </w:p>
        </w:tc>
        <w:tc>
          <w:tcPr>
            <w:tcW w:w="4677" w:type="dxa"/>
          </w:tcPr>
          <w:p w:rsidR="00EF454A" w:rsidRPr="009A7BDB" w:rsidRDefault="00EF454A" w:rsidP="00F57E40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F57E40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EF454A" w:rsidRPr="009A7BDB" w:rsidTr="00C50695">
        <w:tc>
          <w:tcPr>
            <w:tcW w:w="602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9" w:type="dxa"/>
          </w:tcPr>
          <w:p w:rsidR="00EF454A" w:rsidRPr="009A7BDB" w:rsidRDefault="00EF454A" w:rsidP="00F57E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Исключение фактов заключения муниципальных контрактов при отсутствии необходимых лимитов бюджетных обязательств</w:t>
            </w:r>
          </w:p>
        </w:tc>
        <w:tc>
          <w:tcPr>
            <w:tcW w:w="2211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Недопущение просроченной кредиторской задолженности</w:t>
            </w:r>
          </w:p>
        </w:tc>
        <w:tc>
          <w:tcPr>
            <w:tcW w:w="2835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77" w:type="dxa"/>
          </w:tcPr>
          <w:p w:rsidR="00EF454A" w:rsidRPr="009A7BDB" w:rsidRDefault="00EF454A" w:rsidP="00F57E40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F57E40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EF454A" w:rsidRPr="009A7BDB" w:rsidTr="00C50695">
        <w:tc>
          <w:tcPr>
            <w:tcW w:w="602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9" w:type="dxa"/>
          </w:tcPr>
          <w:p w:rsidR="00EF454A" w:rsidRPr="009A7BDB" w:rsidRDefault="00EF454A" w:rsidP="00F57E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Направление, при наличии просроченной кредиторской задолженности за отчетный период,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«Ахтубинский район Астраханской области» (далее – финансовое управление) и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нформации о причинах образования просроченной кредиторской задолженности и принятых мерах к ее погашению</w:t>
            </w:r>
          </w:p>
        </w:tc>
        <w:tc>
          <w:tcPr>
            <w:tcW w:w="2211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Своевременное принятие мер к сокращению просроченной кредиторской задолженности</w:t>
            </w:r>
          </w:p>
        </w:tc>
        <w:tc>
          <w:tcPr>
            <w:tcW w:w="2835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Ежемесячно, ежеквартально при формировании бюджетной отчетности и сводной бухгалтерской отчетности </w:t>
            </w:r>
          </w:p>
        </w:tc>
        <w:tc>
          <w:tcPr>
            <w:tcW w:w="4677" w:type="dxa"/>
          </w:tcPr>
          <w:p w:rsidR="00EF454A" w:rsidRPr="009A7BDB" w:rsidRDefault="00EF454A" w:rsidP="00F57E40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F57E40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EF454A" w:rsidRPr="009A7BDB" w:rsidTr="00C50695">
        <w:tblPrEx>
          <w:tblBorders>
            <w:insideH w:val="none" w:sz="0" w:space="0" w:color="auto"/>
          </w:tblBorders>
        </w:tblPrEx>
        <w:tc>
          <w:tcPr>
            <w:tcW w:w="602" w:type="dxa"/>
            <w:tcBorders>
              <w:bottom w:val="nil"/>
            </w:tcBorders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9" w:type="dxa"/>
            <w:tcBorders>
              <w:bottom w:val="nil"/>
            </w:tcBorders>
          </w:tcPr>
          <w:p w:rsidR="00EF454A" w:rsidRPr="009A7BDB" w:rsidRDefault="00EF454A" w:rsidP="00F57E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Утверждение планов мероприятий по погашению просроченной кредиторской задолженности, сложившейся на конец отчетного периода, и контроль за их реализацией</w:t>
            </w:r>
          </w:p>
        </w:tc>
        <w:tc>
          <w:tcPr>
            <w:tcW w:w="2211" w:type="dxa"/>
            <w:tcBorders>
              <w:bottom w:val="nil"/>
            </w:tcBorders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Сокращение объема просроченной кредиторской задолженности</w:t>
            </w:r>
          </w:p>
        </w:tc>
        <w:tc>
          <w:tcPr>
            <w:tcW w:w="2835" w:type="dxa"/>
            <w:tcBorders>
              <w:bottom w:val="nil"/>
            </w:tcBorders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77" w:type="dxa"/>
            <w:tcBorders>
              <w:bottom w:val="nil"/>
            </w:tcBorders>
          </w:tcPr>
          <w:p w:rsidR="00EF454A" w:rsidRPr="009A7BDB" w:rsidRDefault="00EF454A" w:rsidP="00F57E40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F57E40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EF454A" w:rsidRPr="009A7BDB" w:rsidTr="00C50695">
        <w:tc>
          <w:tcPr>
            <w:tcW w:w="602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9" w:type="dxa"/>
          </w:tcPr>
          <w:p w:rsidR="00EF454A" w:rsidRPr="009A7BDB" w:rsidRDefault="00EF454A" w:rsidP="00F57E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Погашение просроченной кредиторской задолженности в сроки, установленные графиками</w:t>
            </w:r>
          </w:p>
        </w:tc>
        <w:tc>
          <w:tcPr>
            <w:tcW w:w="2211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Сокращение объема просроченной кредиторской задолженности</w:t>
            </w:r>
          </w:p>
        </w:tc>
        <w:tc>
          <w:tcPr>
            <w:tcW w:w="2835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4677" w:type="dxa"/>
          </w:tcPr>
          <w:p w:rsidR="00EF454A" w:rsidRPr="009A7BDB" w:rsidRDefault="00EF454A" w:rsidP="00F57E40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F57E40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EF454A" w:rsidRPr="009A7BDB" w:rsidTr="00C50695">
        <w:tc>
          <w:tcPr>
            <w:tcW w:w="602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9" w:type="dxa"/>
          </w:tcPr>
          <w:p w:rsidR="00EF454A" w:rsidRPr="009A7BDB" w:rsidRDefault="00EF454A" w:rsidP="00F57E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Представление предложений по перераспределению ассигнований для погашения кредиторской задолженности</w:t>
            </w:r>
          </w:p>
        </w:tc>
        <w:tc>
          <w:tcPr>
            <w:tcW w:w="2211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Сокращение объема просроченной кредиторской задолженности</w:t>
            </w:r>
          </w:p>
        </w:tc>
        <w:tc>
          <w:tcPr>
            <w:tcW w:w="2835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B4009">
              <w:rPr>
                <w:rFonts w:ascii="Times New Roman" w:hAnsi="Times New Roman" w:cs="Times New Roman"/>
                <w:sz w:val="28"/>
                <w:szCs w:val="28"/>
              </w:rPr>
              <w:t xml:space="preserve">течение </w:t>
            </w:r>
            <w:hyperlink w:anchor="P138">
              <w:r w:rsidRPr="008B4009">
                <w:rPr>
                  <w:rFonts w:ascii="Times New Roman" w:hAnsi="Times New Roman" w:cs="Times New Roman"/>
                  <w:sz w:val="28"/>
                  <w:szCs w:val="28"/>
                </w:rPr>
                <w:t>года</w:t>
              </w:r>
              <w:r w:rsidRPr="009A7BD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</w:t>
              </w:r>
            </w:hyperlink>
          </w:p>
        </w:tc>
        <w:tc>
          <w:tcPr>
            <w:tcW w:w="4677" w:type="dxa"/>
          </w:tcPr>
          <w:p w:rsidR="00EF454A" w:rsidRPr="009A7BDB" w:rsidRDefault="00EF454A" w:rsidP="00F57E40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F57E40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EF454A" w:rsidRPr="009A7BDB" w:rsidTr="00C50695">
        <w:tc>
          <w:tcPr>
            <w:tcW w:w="602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9" w:type="dxa"/>
          </w:tcPr>
          <w:p w:rsidR="00EF454A" w:rsidRPr="009A7BDB" w:rsidRDefault="00EF454A" w:rsidP="00F57E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Погашение имеющейся просроченной кредиторской задолженности за счет экономии по итогам проведения конкурентных процедур закупок</w:t>
            </w:r>
          </w:p>
        </w:tc>
        <w:tc>
          <w:tcPr>
            <w:tcW w:w="2211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Сокращение объема просроченной кредиторской задолженности</w:t>
            </w:r>
          </w:p>
        </w:tc>
        <w:tc>
          <w:tcPr>
            <w:tcW w:w="2835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4677" w:type="dxa"/>
          </w:tcPr>
          <w:p w:rsidR="00EF454A" w:rsidRPr="009A7BDB" w:rsidRDefault="00EF454A" w:rsidP="00F57E40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F57E40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EF454A" w:rsidRPr="009A7BDB" w:rsidTr="00C50695">
        <w:tc>
          <w:tcPr>
            <w:tcW w:w="602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79" w:type="dxa"/>
          </w:tcPr>
          <w:p w:rsidR="00EF454A" w:rsidRPr="009A7BDB" w:rsidRDefault="00EF454A" w:rsidP="0090513B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Неустановление расходных обязательств, не связанных с решением вопросов, отнесенных </w:t>
            </w:r>
            <w:hyperlink r:id="rId5">
              <w:r w:rsidRPr="008B4009">
                <w:rPr>
                  <w:rFonts w:ascii="Times New Roman" w:hAnsi="Times New Roman" w:cs="Times New Roman"/>
                  <w:sz w:val="28"/>
                  <w:szCs w:val="28"/>
                </w:rPr>
                <w:t>Конституцией</w:t>
              </w:r>
            </w:hyperlink>
            <w:r w:rsidRPr="008B4009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и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федеральными законами к полномочиям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F57E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Снижение рисков образования просроченной кредиторской задолженности</w:t>
            </w:r>
          </w:p>
        </w:tc>
        <w:tc>
          <w:tcPr>
            <w:tcW w:w="2835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4677" w:type="dxa"/>
          </w:tcPr>
          <w:p w:rsidR="00EF454A" w:rsidRPr="009A7BDB" w:rsidRDefault="00EF454A" w:rsidP="00F57E40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F57E40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EF454A" w:rsidRPr="009A7BDB" w:rsidTr="00C50695">
        <w:tc>
          <w:tcPr>
            <w:tcW w:w="602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79" w:type="dxa"/>
          </w:tcPr>
          <w:p w:rsidR="00EF454A" w:rsidRPr="009A7BDB" w:rsidRDefault="00EF454A" w:rsidP="00F57E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Своевременное проведение претензионной работы с исполнителями по муниципальным контрактам, договорам</w:t>
            </w:r>
          </w:p>
        </w:tc>
        <w:tc>
          <w:tcPr>
            <w:tcW w:w="2211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Своевременное принятие мер к сокращению просроченной кредиторской задолженности</w:t>
            </w:r>
          </w:p>
        </w:tc>
        <w:tc>
          <w:tcPr>
            <w:tcW w:w="2835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4677" w:type="dxa"/>
          </w:tcPr>
          <w:p w:rsidR="00EF454A" w:rsidRPr="009A7BDB" w:rsidRDefault="00EF454A" w:rsidP="00F57E40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F57E40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EF454A" w:rsidRPr="009A7BDB" w:rsidTr="00C50695">
        <w:tc>
          <w:tcPr>
            <w:tcW w:w="602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79" w:type="dxa"/>
          </w:tcPr>
          <w:p w:rsidR="00EF454A" w:rsidRPr="009A7BDB" w:rsidRDefault="00EF454A" w:rsidP="00F57E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списанию просроченной кредиторской задолженности, признанной в установленном порядке безнадежной к взысканию</w:t>
            </w:r>
          </w:p>
        </w:tc>
        <w:tc>
          <w:tcPr>
            <w:tcW w:w="2211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Сокращение объема просроченной кредиторской задолженности</w:t>
            </w:r>
          </w:p>
        </w:tc>
        <w:tc>
          <w:tcPr>
            <w:tcW w:w="2835" w:type="dxa"/>
          </w:tcPr>
          <w:p w:rsidR="00EF454A" w:rsidRPr="009A7BDB" w:rsidRDefault="00EF454A" w:rsidP="00F57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4677" w:type="dxa"/>
          </w:tcPr>
          <w:p w:rsidR="00EF454A" w:rsidRPr="009A7BDB" w:rsidRDefault="00EF454A" w:rsidP="00F57E40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F57E40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EF454A" w:rsidRPr="009A7BDB" w:rsidTr="00C50695">
        <w:tblPrEx>
          <w:tblBorders>
            <w:insideH w:val="none" w:sz="0" w:space="0" w:color="auto"/>
          </w:tblBorders>
        </w:tblPrEx>
        <w:tc>
          <w:tcPr>
            <w:tcW w:w="602" w:type="dxa"/>
            <w:tcBorders>
              <w:bottom w:val="nil"/>
            </w:tcBorders>
          </w:tcPr>
          <w:p w:rsidR="00EF454A" w:rsidRPr="009A7BDB" w:rsidRDefault="00EF454A" w:rsidP="00AF00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79" w:type="dxa"/>
            <w:tcBorders>
              <w:bottom w:val="nil"/>
            </w:tcBorders>
          </w:tcPr>
          <w:p w:rsidR="00EF454A" w:rsidRPr="009A7BDB" w:rsidRDefault="00EF454A" w:rsidP="00AF00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Недопущение образования просроченной кредиторской задолженности бюджета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области», в том числе казенных и бюджетных учреждений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области», источником финансового обеспечения деятельности которых являются средства бюджетов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 (за исключением иных источников финансирования), в части расходов на оплату труда и (или) на оплату взносов по обязательному социальному страхованию на выплаты по оплате труда работников и иные выплаты работникам, а также обеспечение мер социальной поддержки отдельных категорий граждан</w:t>
            </w:r>
          </w:p>
        </w:tc>
        <w:tc>
          <w:tcPr>
            <w:tcW w:w="2211" w:type="dxa"/>
            <w:tcBorders>
              <w:bottom w:val="nil"/>
            </w:tcBorders>
          </w:tcPr>
          <w:p w:rsidR="00EF454A" w:rsidRPr="009A7BDB" w:rsidRDefault="00EF454A" w:rsidP="00AF00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Своевременное принятие мер к сокращению просроченной кредиторской задолженности</w:t>
            </w:r>
          </w:p>
        </w:tc>
        <w:tc>
          <w:tcPr>
            <w:tcW w:w="2835" w:type="dxa"/>
            <w:tcBorders>
              <w:bottom w:val="nil"/>
            </w:tcBorders>
          </w:tcPr>
          <w:p w:rsidR="00EF454A" w:rsidRPr="009A7BDB" w:rsidRDefault="00EF454A" w:rsidP="00AF00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Ежемесячно, до 3-го числа месяца, следующего за отчетным месяцем </w:t>
            </w:r>
          </w:p>
        </w:tc>
        <w:tc>
          <w:tcPr>
            <w:tcW w:w="4677" w:type="dxa"/>
            <w:tcBorders>
              <w:bottom w:val="nil"/>
            </w:tcBorders>
          </w:tcPr>
          <w:p w:rsidR="00EF454A" w:rsidRPr="009A7BDB" w:rsidRDefault="00EF454A" w:rsidP="00AF0081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AF0081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EF454A" w:rsidRPr="009A7BDB" w:rsidTr="00C50695">
        <w:tblPrEx>
          <w:tblBorders>
            <w:insideH w:val="none" w:sz="0" w:space="0" w:color="auto"/>
          </w:tblBorders>
        </w:tblPrEx>
        <w:tc>
          <w:tcPr>
            <w:tcW w:w="14804" w:type="dxa"/>
            <w:gridSpan w:val="5"/>
            <w:tcBorders>
              <w:top w:val="nil"/>
            </w:tcBorders>
          </w:tcPr>
          <w:p w:rsidR="00EF454A" w:rsidRPr="009A7BDB" w:rsidRDefault="00EF454A" w:rsidP="00AF008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54A" w:rsidRPr="009A7BDB" w:rsidTr="00990639">
        <w:tc>
          <w:tcPr>
            <w:tcW w:w="602" w:type="dxa"/>
          </w:tcPr>
          <w:p w:rsidR="00EF454A" w:rsidRPr="009A7BDB" w:rsidRDefault="00EF454A" w:rsidP="00AF00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79" w:type="dxa"/>
          </w:tcPr>
          <w:p w:rsidR="00EF454A" w:rsidRPr="009A7BDB" w:rsidRDefault="00EF454A" w:rsidP="00AF00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ежеквартальных целевых показателей, установленных приложением к плану мероприятий («дорожной карте») по погашению кредиторской задолженности консолидированного бюджета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области», по снижению (неувеличению) просроченной кредиторской задолженности бюджета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 и муниципальных казенных и бюджетных учреждений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 (без учета объема просроченной кредиторской задолженности за счет средств от приносящей доход деятельности), у которых по состоянию на конец квартала имеется просроченная кредиторская задолженность</w:t>
            </w:r>
          </w:p>
        </w:tc>
        <w:tc>
          <w:tcPr>
            <w:tcW w:w="2211" w:type="dxa"/>
          </w:tcPr>
          <w:p w:rsidR="00EF454A" w:rsidRPr="009A7BDB" w:rsidRDefault="00EF454A" w:rsidP="00AF00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Снижение просроченной кредиторской задолженности в расходах консолидированного бюджета Ахтубинского района</w:t>
            </w:r>
          </w:p>
          <w:p w:rsidR="00EF454A" w:rsidRPr="009A7BDB" w:rsidRDefault="00EF454A" w:rsidP="00AF0081">
            <w:pPr>
              <w:rPr>
                <w:lang w:eastAsia="ru-RU"/>
              </w:rPr>
            </w:pPr>
          </w:p>
          <w:p w:rsidR="00EF454A" w:rsidRPr="009A7BDB" w:rsidRDefault="00EF454A" w:rsidP="00AF0081">
            <w:pPr>
              <w:rPr>
                <w:lang w:eastAsia="ru-RU"/>
              </w:rPr>
            </w:pPr>
          </w:p>
          <w:p w:rsidR="00EF454A" w:rsidRPr="009A7BDB" w:rsidRDefault="00EF454A" w:rsidP="00AF0081">
            <w:pPr>
              <w:rPr>
                <w:lang w:eastAsia="ru-RU"/>
              </w:rPr>
            </w:pPr>
          </w:p>
          <w:p w:rsidR="00EF454A" w:rsidRPr="009A7BDB" w:rsidRDefault="00EF454A" w:rsidP="00AF0081">
            <w:pPr>
              <w:rPr>
                <w:lang w:eastAsia="ru-RU"/>
              </w:rPr>
            </w:pPr>
          </w:p>
          <w:p w:rsidR="00EF454A" w:rsidRPr="009A7BDB" w:rsidRDefault="00EF454A" w:rsidP="00AF0081">
            <w:pPr>
              <w:rPr>
                <w:lang w:eastAsia="ru-RU"/>
              </w:rPr>
            </w:pPr>
          </w:p>
          <w:p w:rsidR="00EF454A" w:rsidRPr="009A7BDB" w:rsidRDefault="00EF454A" w:rsidP="00AF0081">
            <w:pPr>
              <w:ind w:firstLine="708"/>
              <w:rPr>
                <w:lang w:eastAsia="ru-RU"/>
              </w:rPr>
            </w:pPr>
          </w:p>
        </w:tc>
        <w:tc>
          <w:tcPr>
            <w:tcW w:w="2835" w:type="dxa"/>
          </w:tcPr>
          <w:p w:rsidR="00EF454A" w:rsidRPr="009A7BDB" w:rsidRDefault="00EF454A" w:rsidP="00AF00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4677" w:type="dxa"/>
          </w:tcPr>
          <w:p w:rsidR="00EF454A" w:rsidRPr="009A7BDB" w:rsidRDefault="00EF454A" w:rsidP="00AF0081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AF0081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EF454A" w:rsidRPr="009A7BDB" w:rsidTr="00990639">
        <w:tblPrEx>
          <w:tblBorders>
            <w:insideH w:val="none" w:sz="0" w:space="0" w:color="auto"/>
          </w:tblBorders>
        </w:tblPrEx>
        <w:tc>
          <w:tcPr>
            <w:tcW w:w="602" w:type="dxa"/>
            <w:tcBorders>
              <w:bottom w:val="nil"/>
            </w:tcBorders>
          </w:tcPr>
          <w:p w:rsidR="00EF454A" w:rsidRPr="009A7BDB" w:rsidRDefault="00EF454A" w:rsidP="00AF00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EF454A" w:rsidRPr="009A7BDB" w:rsidRDefault="00EF454A" w:rsidP="00AF00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Ежеквартальное сокращение не менее чем на 10 процентов объема просроченной кредиторской задолженности, образовавшейся на 1 января текущего финансового года, за исключением задолженности, оспариваемой в судебном порядке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EF454A" w:rsidRPr="009A7BDB" w:rsidRDefault="00EF454A" w:rsidP="00AF00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Сокращение объема просроченной кредиторской задолженности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F454A" w:rsidRPr="009A7BDB" w:rsidRDefault="00EF454A" w:rsidP="00AF00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EF454A" w:rsidRPr="009A7BDB" w:rsidRDefault="00EF454A" w:rsidP="00AF0081">
            <w:pPr>
              <w:pStyle w:val="ConsPlusNormal"/>
              <w:jc w:val="both"/>
              <w:rPr>
                <w:sz w:val="28"/>
                <w:szCs w:val="28"/>
              </w:rPr>
            </w:pP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Бухгалтерия администрации муниципального образования «Сельское поселение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Сокрутовский сельсовет</w:t>
            </w:r>
            <w:r w:rsidRPr="009A7BDB">
              <w:rPr>
                <w:rFonts w:ascii="Times New Roman" w:hAnsi="Times New Roman" w:cs="Times New Roman"/>
                <w:sz w:val="28"/>
                <w:szCs w:val="28"/>
              </w:rPr>
              <w:t xml:space="preserve"> Ахтубинского муниципального района Астраханской области»</w:t>
            </w:r>
          </w:p>
          <w:p w:rsidR="00EF454A" w:rsidRPr="009A7BDB" w:rsidRDefault="00EF454A" w:rsidP="00AF0081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EF454A" w:rsidRDefault="00EF454A" w:rsidP="0090513B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138"/>
      <w:bookmarkEnd w:id="1"/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454A" w:rsidRPr="00990639" w:rsidRDefault="00EF45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90639">
        <w:rPr>
          <w:rFonts w:ascii="Times New Roman" w:hAnsi="Times New Roman" w:cs="Times New Roman"/>
          <w:sz w:val="28"/>
          <w:szCs w:val="28"/>
        </w:rPr>
        <w:t>Приложение</w:t>
      </w:r>
    </w:p>
    <w:p w:rsidR="00EF454A" w:rsidRPr="00990639" w:rsidRDefault="00EF45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90639">
        <w:rPr>
          <w:rFonts w:ascii="Times New Roman" w:hAnsi="Times New Roman" w:cs="Times New Roman"/>
          <w:sz w:val="28"/>
          <w:szCs w:val="28"/>
        </w:rPr>
        <w:t>к плану мероприятий («дорожной карте»)</w:t>
      </w:r>
    </w:p>
    <w:p w:rsidR="00EF454A" w:rsidRPr="00990639" w:rsidRDefault="00EF45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90639">
        <w:rPr>
          <w:rFonts w:ascii="Times New Roman" w:hAnsi="Times New Roman" w:cs="Times New Roman"/>
          <w:sz w:val="28"/>
          <w:szCs w:val="28"/>
        </w:rPr>
        <w:t>по погашению кредиторской задолженности</w:t>
      </w:r>
    </w:p>
    <w:p w:rsidR="00EF454A" w:rsidRPr="00990639" w:rsidRDefault="00EF45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90639">
        <w:rPr>
          <w:rFonts w:ascii="Times New Roman" w:hAnsi="Times New Roman" w:cs="Times New Roman"/>
          <w:sz w:val="28"/>
          <w:szCs w:val="28"/>
        </w:rPr>
        <w:t>консолидированного бюджета</w:t>
      </w:r>
    </w:p>
    <w:p w:rsidR="00EF454A" w:rsidRDefault="00EF454A" w:rsidP="00AF00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«Сельское поселение </w:t>
      </w:r>
    </w:p>
    <w:p w:rsidR="00EF454A" w:rsidRDefault="00EF454A" w:rsidP="00AF00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Сокрутовский сельсовет </w:t>
      </w:r>
      <w:r w:rsidRPr="00F820CB">
        <w:rPr>
          <w:rFonts w:ascii="Times New Roman" w:hAnsi="Times New Roman" w:cs="Times New Roman"/>
          <w:sz w:val="28"/>
          <w:szCs w:val="28"/>
        </w:rPr>
        <w:t xml:space="preserve">Ахтубинского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820CB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54A" w:rsidRDefault="00EF454A" w:rsidP="00AF00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Астраханской области»</w:t>
      </w:r>
    </w:p>
    <w:p w:rsidR="00EF454A" w:rsidRPr="007A6145" w:rsidRDefault="00EF454A" w:rsidP="00AF0081">
      <w:pPr>
        <w:pStyle w:val="ConsPlusNormal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F454A" w:rsidRDefault="00EF454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F0081">
        <w:rPr>
          <w:rFonts w:ascii="Times New Roman" w:hAnsi="Times New Roman" w:cs="Times New Roman"/>
          <w:b w:val="0"/>
          <w:sz w:val="28"/>
          <w:szCs w:val="28"/>
        </w:rPr>
        <w:t xml:space="preserve">Доля просроченной кредиторской задолженности бюджета муниципального образования «Сельское поселение </w:t>
      </w:r>
      <w:r>
        <w:rPr>
          <w:rFonts w:ascii="Times New Roman" w:hAnsi="Times New Roman" w:cs="Times New Roman"/>
          <w:b w:val="0"/>
          <w:sz w:val="28"/>
          <w:szCs w:val="28"/>
        </w:rPr>
        <w:t>Сокрутовский сельсовет</w:t>
      </w:r>
      <w:r w:rsidRPr="00AF0081">
        <w:rPr>
          <w:rFonts w:ascii="Times New Roman" w:hAnsi="Times New Roman" w:cs="Times New Roman"/>
          <w:b w:val="0"/>
          <w:sz w:val="28"/>
          <w:szCs w:val="28"/>
        </w:rPr>
        <w:t xml:space="preserve"> Ахтубинского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Pr="00AF0081">
        <w:rPr>
          <w:rFonts w:ascii="Times New Roman" w:hAnsi="Times New Roman" w:cs="Times New Roman"/>
          <w:b w:val="0"/>
          <w:sz w:val="28"/>
          <w:szCs w:val="28"/>
        </w:rPr>
        <w:t xml:space="preserve">района Астраханской области» и муниципальных бюджетных учреждений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Pr="00AF0081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«Сельское поселение </w:t>
      </w:r>
      <w:r>
        <w:rPr>
          <w:rFonts w:ascii="Times New Roman" w:hAnsi="Times New Roman" w:cs="Times New Roman"/>
          <w:b w:val="0"/>
          <w:sz w:val="28"/>
          <w:szCs w:val="28"/>
        </w:rPr>
        <w:t>Сокрутовский сельсовет</w:t>
      </w:r>
      <w:r w:rsidRPr="00AF0081">
        <w:rPr>
          <w:rFonts w:ascii="Times New Roman" w:hAnsi="Times New Roman" w:cs="Times New Roman"/>
          <w:b w:val="0"/>
          <w:sz w:val="28"/>
          <w:szCs w:val="28"/>
        </w:rPr>
        <w:t xml:space="preserve"> Ахтубинского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</w:t>
      </w:r>
      <w:r w:rsidRPr="00AF0081">
        <w:rPr>
          <w:rFonts w:ascii="Times New Roman" w:hAnsi="Times New Roman" w:cs="Times New Roman"/>
          <w:b w:val="0"/>
          <w:sz w:val="28"/>
          <w:szCs w:val="28"/>
        </w:rPr>
        <w:t xml:space="preserve">района Астраханской области» в расходах бюджета муниципального образования «Сельское поселение </w:t>
      </w:r>
      <w:r>
        <w:rPr>
          <w:rFonts w:ascii="Times New Roman" w:hAnsi="Times New Roman" w:cs="Times New Roman"/>
          <w:b w:val="0"/>
          <w:sz w:val="28"/>
          <w:szCs w:val="28"/>
        </w:rPr>
        <w:t>Сокрутовский сельсовет</w:t>
      </w:r>
      <w:r w:rsidRPr="00AF0081">
        <w:rPr>
          <w:rFonts w:ascii="Times New Roman" w:hAnsi="Times New Roman" w:cs="Times New Roman"/>
          <w:b w:val="0"/>
          <w:sz w:val="28"/>
          <w:szCs w:val="28"/>
        </w:rPr>
        <w:t xml:space="preserve"> Ахтубинского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Pr="00AF0081">
        <w:rPr>
          <w:rFonts w:ascii="Times New Roman" w:hAnsi="Times New Roman" w:cs="Times New Roman"/>
          <w:b w:val="0"/>
          <w:sz w:val="28"/>
          <w:szCs w:val="28"/>
        </w:rPr>
        <w:t xml:space="preserve">района Астраханской области» </w:t>
      </w:r>
    </w:p>
    <w:p w:rsidR="00EF454A" w:rsidRPr="00AF0081" w:rsidRDefault="00EF454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F0081">
        <w:rPr>
          <w:rFonts w:ascii="Times New Roman" w:hAnsi="Times New Roman" w:cs="Times New Roman"/>
          <w:b w:val="0"/>
          <w:sz w:val="28"/>
          <w:szCs w:val="28"/>
        </w:rPr>
        <w:t>(без учета объема просроченной кредиторской задолженности за счет средств от приносящей доход деятельности)</w:t>
      </w:r>
    </w:p>
    <w:p w:rsidR="00EF454A" w:rsidRPr="007A6145" w:rsidRDefault="00EF454A">
      <w:pPr>
        <w:pStyle w:val="ConsPlusNormal"/>
        <w:jc w:val="center"/>
        <w:rPr>
          <w:highlight w:val="yellow"/>
        </w:rPr>
      </w:pPr>
    </w:p>
    <w:tbl>
      <w:tblPr>
        <w:tblW w:w="8545" w:type="dxa"/>
        <w:tblInd w:w="3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208"/>
        <w:gridCol w:w="1208"/>
        <w:gridCol w:w="1208"/>
        <w:gridCol w:w="1208"/>
        <w:gridCol w:w="1263"/>
        <w:gridCol w:w="1225"/>
        <w:gridCol w:w="1225"/>
      </w:tblGrid>
      <w:tr w:rsidR="00EF454A" w:rsidRPr="009A7BDB" w:rsidTr="009F5A6B">
        <w:tc>
          <w:tcPr>
            <w:tcW w:w="8545" w:type="dxa"/>
            <w:gridSpan w:val="7"/>
            <w:vAlign w:val="center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Значение целевого показателя</w:t>
            </w:r>
          </w:p>
        </w:tc>
      </w:tr>
      <w:tr w:rsidR="00EF454A" w:rsidRPr="009A7BDB" w:rsidTr="009F5A6B">
        <w:tc>
          <w:tcPr>
            <w:tcW w:w="1208" w:type="dxa"/>
            <w:vAlign w:val="center"/>
          </w:tcPr>
          <w:p w:rsidR="00EF454A" w:rsidRPr="009A7BDB" w:rsidRDefault="00EF454A">
            <w:pPr>
              <w:pStyle w:val="ConsPlusNormal"/>
              <w:jc w:val="center"/>
            </w:pPr>
            <w:r>
              <w:t>на 01.07.2025</w:t>
            </w:r>
          </w:p>
        </w:tc>
        <w:tc>
          <w:tcPr>
            <w:tcW w:w="1208" w:type="dxa"/>
            <w:vAlign w:val="center"/>
          </w:tcPr>
          <w:p w:rsidR="00EF454A" w:rsidRPr="009A7BDB" w:rsidRDefault="00EF454A">
            <w:pPr>
              <w:pStyle w:val="ConsPlusNormal"/>
              <w:jc w:val="center"/>
            </w:pPr>
            <w:r>
              <w:t>на 01.10.2025</w:t>
            </w:r>
          </w:p>
        </w:tc>
        <w:tc>
          <w:tcPr>
            <w:tcW w:w="1208" w:type="dxa"/>
            <w:vAlign w:val="center"/>
          </w:tcPr>
          <w:p w:rsidR="00EF454A" w:rsidRPr="009A7BDB" w:rsidRDefault="00EF454A">
            <w:pPr>
              <w:pStyle w:val="ConsPlusNormal"/>
              <w:jc w:val="center"/>
            </w:pPr>
            <w:r>
              <w:t>на 01.01.2026</w:t>
            </w:r>
            <w:r w:rsidRPr="009A7BDB">
              <w:t xml:space="preserve"> %</w:t>
            </w:r>
          </w:p>
        </w:tc>
        <w:tc>
          <w:tcPr>
            <w:tcW w:w="1208" w:type="dxa"/>
            <w:vAlign w:val="center"/>
          </w:tcPr>
          <w:p w:rsidR="00EF454A" w:rsidRPr="009A7BDB" w:rsidRDefault="00EF454A">
            <w:pPr>
              <w:pStyle w:val="ConsPlusNormal"/>
              <w:jc w:val="center"/>
            </w:pPr>
            <w:r>
              <w:t>на 01.04.2026</w:t>
            </w:r>
          </w:p>
        </w:tc>
        <w:tc>
          <w:tcPr>
            <w:tcW w:w="1263" w:type="dxa"/>
            <w:vAlign w:val="center"/>
          </w:tcPr>
          <w:p w:rsidR="00EF454A" w:rsidRPr="009A7BDB" w:rsidRDefault="00EF454A">
            <w:pPr>
              <w:pStyle w:val="ConsPlusNormal"/>
              <w:jc w:val="center"/>
            </w:pPr>
            <w:r>
              <w:t>на 01.07.2026</w:t>
            </w:r>
          </w:p>
        </w:tc>
        <w:tc>
          <w:tcPr>
            <w:tcW w:w="1225" w:type="dxa"/>
            <w:vAlign w:val="center"/>
          </w:tcPr>
          <w:p w:rsidR="00EF454A" w:rsidRPr="009A7BDB" w:rsidRDefault="00EF454A">
            <w:pPr>
              <w:pStyle w:val="ConsPlusNormal"/>
              <w:jc w:val="center"/>
            </w:pPr>
            <w:r>
              <w:t>на 01.10.2026</w:t>
            </w:r>
          </w:p>
        </w:tc>
        <w:tc>
          <w:tcPr>
            <w:tcW w:w="1225" w:type="dxa"/>
            <w:vAlign w:val="center"/>
          </w:tcPr>
          <w:p w:rsidR="00EF454A" w:rsidRPr="009A7BDB" w:rsidRDefault="00EF454A">
            <w:pPr>
              <w:pStyle w:val="ConsPlusNormal"/>
              <w:jc w:val="center"/>
            </w:pPr>
            <w:r>
              <w:t>на 01.01.2027</w:t>
            </w:r>
            <w:r w:rsidRPr="009A7BDB">
              <w:t xml:space="preserve"> %</w:t>
            </w:r>
          </w:p>
        </w:tc>
      </w:tr>
      <w:tr w:rsidR="00EF454A" w:rsidRPr="009A7BDB" w:rsidTr="009F5A6B">
        <w:tc>
          <w:tcPr>
            <w:tcW w:w="1208" w:type="dxa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6</w:t>
            </w:r>
          </w:p>
        </w:tc>
        <w:tc>
          <w:tcPr>
            <w:tcW w:w="1208" w:type="dxa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7</w:t>
            </w:r>
          </w:p>
        </w:tc>
        <w:tc>
          <w:tcPr>
            <w:tcW w:w="1208" w:type="dxa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8</w:t>
            </w:r>
          </w:p>
        </w:tc>
        <w:tc>
          <w:tcPr>
            <w:tcW w:w="1208" w:type="dxa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9</w:t>
            </w:r>
          </w:p>
        </w:tc>
        <w:tc>
          <w:tcPr>
            <w:tcW w:w="1263" w:type="dxa"/>
            <w:vAlign w:val="center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10</w:t>
            </w:r>
          </w:p>
        </w:tc>
        <w:tc>
          <w:tcPr>
            <w:tcW w:w="1225" w:type="dxa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11</w:t>
            </w:r>
          </w:p>
        </w:tc>
        <w:tc>
          <w:tcPr>
            <w:tcW w:w="1225" w:type="dxa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12</w:t>
            </w:r>
          </w:p>
        </w:tc>
      </w:tr>
      <w:tr w:rsidR="00EF454A" w:rsidRPr="009A7BDB" w:rsidTr="009F5A6B">
        <w:tc>
          <w:tcPr>
            <w:tcW w:w="1208" w:type="dxa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0,025</w:t>
            </w:r>
          </w:p>
        </w:tc>
        <w:tc>
          <w:tcPr>
            <w:tcW w:w="1208" w:type="dxa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0,023</w:t>
            </w:r>
          </w:p>
        </w:tc>
        <w:tc>
          <w:tcPr>
            <w:tcW w:w="1208" w:type="dxa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0,020</w:t>
            </w:r>
          </w:p>
        </w:tc>
        <w:tc>
          <w:tcPr>
            <w:tcW w:w="1208" w:type="dxa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0,027</w:t>
            </w:r>
          </w:p>
        </w:tc>
        <w:tc>
          <w:tcPr>
            <w:tcW w:w="1263" w:type="dxa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0,025</w:t>
            </w:r>
          </w:p>
        </w:tc>
        <w:tc>
          <w:tcPr>
            <w:tcW w:w="1225" w:type="dxa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0,023</w:t>
            </w:r>
          </w:p>
        </w:tc>
        <w:tc>
          <w:tcPr>
            <w:tcW w:w="1225" w:type="dxa"/>
          </w:tcPr>
          <w:p w:rsidR="00EF454A" w:rsidRPr="009A7BDB" w:rsidRDefault="00EF454A">
            <w:pPr>
              <w:pStyle w:val="ConsPlusNormal"/>
              <w:jc w:val="center"/>
            </w:pPr>
            <w:r w:rsidRPr="009A7BDB">
              <w:t>0,020</w:t>
            </w:r>
          </w:p>
        </w:tc>
      </w:tr>
    </w:tbl>
    <w:p w:rsidR="00EF454A" w:rsidRDefault="00EF454A" w:rsidP="009F5A6B">
      <w:pPr>
        <w:pStyle w:val="ConsPlusNormal"/>
        <w:jc w:val="both"/>
      </w:pPr>
    </w:p>
    <w:sectPr w:rsidR="00EF454A" w:rsidSect="00C55163">
      <w:pgSz w:w="16838" w:h="11905" w:orient="landscape"/>
      <w:pgMar w:top="1418" w:right="1134" w:bottom="850" w:left="1134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D4D21"/>
    <w:multiLevelType w:val="hybridMultilevel"/>
    <w:tmpl w:val="1C28B3CA"/>
    <w:lvl w:ilvl="0" w:tplc="D21C245A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5D3"/>
    <w:rsid w:val="00000125"/>
    <w:rsid w:val="000275AF"/>
    <w:rsid w:val="00043E9B"/>
    <w:rsid w:val="00082957"/>
    <w:rsid w:val="00121C12"/>
    <w:rsid w:val="00136DF1"/>
    <w:rsid w:val="0017373A"/>
    <w:rsid w:val="001923E7"/>
    <w:rsid w:val="001F7724"/>
    <w:rsid w:val="002178E9"/>
    <w:rsid w:val="00236452"/>
    <w:rsid w:val="0025173C"/>
    <w:rsid w:val="00281C29"/>
    <w:rsid w:val="002C36C2"/>
    <w:rsid w:val="002C6E99"/>
    <w:rsid w:val="002F6525"/>
    <w:rsid w:val="00392989"/>
    <w:rsid w:val="003A63A1"/>
    <w:rsid w:val="003B2576"/>
    <w:rsid w:val="003C1BD8"/>
    <w:rsid w:val="003E5FE5"/>
    <w:rsid w:val="003E7F1E"/>
    <w:rsid w:val="00405884"/>
    <w:rsid w:val="00474E77"/>
    <w:rsid w:val="004C322D"/>
    <w:rsid w:val="00587CD8"/>
    <w:rsid w:val="00596C08"/>
    <w:rsid w:val="005D2241"/>
    <w:rsid w:val="005D67BF"/>
    <w:rsid w:val="00636BEE"/>
    <w:rsid w:val="006531E2"/>
    <w:rsid w:val="006B16FA"/>
    <w:rsid w:val="006C224D"/>
    <w:rsid w:val="006C42FD"/>
    <w:rsid w:val="007030F9"/>
    <w:rsid w:val="0074098B"/>
    <w:rsid w:val="00796AF2"/>
    <w:rsid w:val="007A6145"/>
    <w:rsid w:val="007A76B7"/>
    <w:rsid w:val="007B1130"/>
    <w:rsid w:val="007C12C3"/>
    <w:rsid w:val="007D5639"/>
    <w:rsid w:val="0081600E"/>
    <w:rsid w:val="008249EF"/>
    <w:rsid w:val="00842297"/>
    <w:rsid w:val="00872AF7"/>
    <w:rsid w:val="008735FB"/>
    <w:rsid w:val="00895530"/>
    <w:rsid w:val="008A124C"/>
    <w:rsid w:val="008B21D3"/>
    <w:rsid w:val="008B4009"/>
    <w:rsid w:val="0090513B"/>
    <w:rsid w:val="009061AA"/>
    <w:rsid w:val="009851ED"/>
    <w:rsid w:val="00990639"/>
    <w:rsid w:val="00996674"/>
    <w:rsid w:val="009A7BDB"/>
    <w:rsid w:val="009C3403"/>
    <w:rsid w:val="009F05D3"/>
    <w:rsid w:val="009F5A6B"/>
    <w:rsid w:val="00A14995"/>
    <w:rsid w:val="00A222D9"/>
    <w:rsid w:val="00A43709"/>
    <w:rsid w:val="00A8722B"/>
    <w:rsid w:val="00A878E1"/>
    <w:rsid w:val="00AC635D"/>
    <w:rsid w:val="00AD4C9C"/>
    <w:rsid w:val="00AF0081"/>
    <w:rsid w:val="00B314D4"/>
    <w:rsid w:val="00B34F8D"/>
    <w:rsid w:val="00B627E6"/>
    <w:rsid w:val="00B70315"/>
    <w:rsid w:val="00BC6889"/>
    <w:rsid w:val="00BE5F45"/>
    <w:rsid w:val="00C50695"/>
    <w:rsid w:val="00C52738"/>
    <w:rsid w:val="00C54623"/>
    <w:rsid w:val="00C55163"/>
    <w:rsid w:val="00C76B87"/>
    <w:rsid w:val="00C94ED6"/>
    <w:rsid w:val="00CB780D"/>
    <w:rsid w:val="00CE0D34"/>
    <w:rsid w:val="00D40442"/>
    <w:rsid w:val="00D50929"/>
    <w:rsid w:val="00D53916"/>
    <w:rsid w:val="00D6173A"/>
    <w:rsid w:val="00E57871"/>
    <w:rsid w:val="00E60DCB"/>
    <w:rsid w:val="00E97D0B"/>
    <w:rsid w:val="00EF454A"/>
    <w:rsid w:val="00F023F6"/>
    <w:rsid w:val="00F36794"/>
    <w:rsid w:val="00F3779A"/>
    <w:rsid w:val="00F57E40"/>
    <w:rsid w:val="00F70F42"/>
    <w:rsid w:val="00F82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4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05D3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9F05D3"/>
    <w:pPr>
      <w:widowControl w:val="0"/>
      <w:autoSpaceDE w:val="0"/>
      <w:autoSpaceDN w:val="0"/>
    </w:pPr>
    <w:rPr>
      <w:rFonts w:eastAsia="Times New Roman" w:cs="Calibri"/>
      <w:b/>
    </w:rPr>
  </w:style>
  <w:style w:type="paragraph" w:customStyle="1" w:styleId="ConsPlusTitlePage">
    <w:name w:val="ConsPlusTitlePage"/>
    <w:uiPriority w:val="99"/>
    <w:rsid w:val="009F05D3"/>
    <w:pPr>
      <w:widowControl w:val="0"/>
      <w:autoSpaceDE w:val="0"/>
      <w:autoSpaceDN w:val="0"/>
    </w:pPr>
    <w:rPr>
      <w:rFonts w:ascii="Tahoma" w:eastAsia="Times New Roman" w:hAnsi="Tahoma" w:cs="Tahoma"/>
      <w:sz w:val="20"/>
    </w:rPr>
  </w:style>
  <w:style w:type="paragraph" w:customStyle="1" w:styleId="ConsPlusNonformat">
    <w:name w:val="ConsPlusNonformat"/>
    <w:uiPriority w:val="99"/>
    <w:rsid w:val="00236452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">
    <w:name w:val="Стиль"/>
    <w:uiPriority w:val="99"/>
    <w:rsid w:val="0023645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74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4E7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7A76B7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76B7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7A76B7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A76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7A76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0">
    <w:name w:val="Базовый"/>
    <w:uiPriority w:val="99"/>
    <w:rsid w:val="00F57E40"/>
    <w:pPr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28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8</Pages>
  <Words>1384</Words>
  <Characters>7894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Назарко</dc:creator>
  <cp:keywords/>
  <dc:description/>
  <cp:lastModifiedBy>User</cp:lastModifiedBy>
  <cp:revision>8</cp:revision>
  <cp:lastPrinted>2024-04-22T10:22:00Z</cp:lastPrinted>
  <dcterms:created xsi:type="dcterms:W3CDTF">2024-04-22T07:57:00Z</dcterms:created>
  <dcterms:modified xsi:type="dcterms:W3CDTF">2025-04-09T14:01:00Z</dcterms:modified>
</cp:coreProperties>
</file>